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608" w:rsidRDefault="00BC1608" w:rsidP="00BC1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BC1608" w:rsidRDefault="00BC1608" w:rsidP="00BC1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комиссии по соблюдению требований к служебному </w:t>
      </w:r>
      <w:proofErr w:type="gramStart"/>
      <w:r>
        <w:rPr>
          <w:b/>
          <w:sz w:val="28"/>
          <w:szCs w:val="28"/>
        </w:rPr>
        <w:t>поведению  федеральных</w:t>
      </w:r>
      <w:proofErr w:type="gramEnd"/>
      <w:r>
        <w:rPr>
          <w:b/>
          <w:sz w:val="28"/>
          <w:szCs w:val="28"/>
        </w:rPr>
        <w:t xml:space="preserve"> государственных  гражданских служащих следственного управления Следственного комитета Российской Федерации по Хабаровскому краю  и Еврейской автономной области  и урегулированию конфликта интересов за </w:t>
      </w:r>
      <w:r w:rsidR="00D533CE">
        <w:rPr>
          <w:b/>
          <w:sz w:val="28"/>
          <w:szCs w:val="28"/>
        </w:rPr>
        <w:t xml:space="preserve">5 месяцев </w:t>
      </w:r>
      <w:r>
        <w:rPr>
          <w:b/>
          <w:sz w:val="28"/>
          <w:szCs w:val="28"/>
        </w:rPr>
        <w:t>20</w:t>
      </w:r>
      <w:r w:rsidR="00E35FA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BC1608" w:rsidRDefault="00BC1608" w:rsidP="00BC1608">
      <w:pPr>
        <w:jc w:val="center"/>
        <w:rPr>
          <w:b/>
          <w:sz w:val="28"/>
          <w:szCs w:val="28"/>
        </w:rPr>
      </w:pPr>
    </w:p>
    <w:p w:rsidR="00BC1608" w:rsidRDefault="00BC1608" w:rsidP="00BC16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533CE">
        <w:rPr>
          <w:sz w:val="28"/>
          <w:szCs w:val="28"/>
        </w:rPr>
        <w:t>5 месяцев</w:t>
      </w:r>
      <w:bookmarkStart w:id="0" w:name="_GoBack"/>
      <w:bookmarkEnd w:id="0"/>
      <w:r>
        <w:rPr>
          <w:sz w:val="28"/>
          <w:szCs w:val="28"/>
        </w:rPr>
        <w:t xml:space="preserve"> 20</w:t>
      </w:r>
      <w:r w:rsidR="00E35FA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заседаний комиссии по соблюдению требований к служебному поведению  федеральных государственных  гражданских служащих следственного управления Следственного комитета Российской Федерации по Хабаровскому краю и Еврейской автономной области   и урегулированию конфликта интересов не проводилось.</w:t>
      </w:r>
    </w:p>
    <w:p w:rsidR="006A296B" w:rsidRDefault="006A296B"/>
    <w:sectPr w:rsidR="006A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E5"/>
    <w:rsid w:val="003D4CE5"/>
    <w:rsid w:val="006A296B"/>
    <w:rsid w:val="00A17FA8"/>
    <w:rsid w:val="00BC1608"/>
    <w:rsid w:val="00D533CE"/>
    <w:rsid w:val="00E35FA1"/>
    <w:rsid w:val="00F3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7D45"/>
  <w15:chartTrackingRefBased/>
  <w15:docId w15:val="{58F01377-E743-42CD-BF3D-F79BAF4E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Юлия Владимировна</dc:creator>
  <cp:keywords/>
  <dc:description/>
  <cp:lastModifiedBy>Волкова Юлия Владимировна</cp:lastModifiedBy>
  <cp:revision>3</cp:revision>
  <dcterms:created xsi:type="dcterms:W3CDTF">2020-06-08T03:59:00Z</dcterms:created>
  <dcterms:modified xsi:type="dcterms:W3CDTF">2020-06-08T03:59:00Z</dcterms:modified>
</cp:coreProperties>
</file>